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1C65" w14:textId="555DB052" w:rsidR="006B777A" w:rsidRPr="006B777A" w:rsidRDefault="005D3C44" w:rsidP="005D3C44">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xml:space="preserve">CHA </w:t>
      </w:r>
      <w:r w:rsidR="006B777A" w:rsidRPr="006B777A">
        <w:rPr>
          <w:rFonts w:ascii="Times New Roman" w:hAnsi="Times New Roman"/>
          <w:b/>
          <w:bCs/>
          <w:sz w:val="24"/>
          <w:szCs w:val="24"/>
          <w14:ligatures w14:val="none"/>
        </w:rPr>
        <w:t xml:space="preserve">Adolescent Confidentiality </w:t>
      </w:r>
      <w:r>
        <w:rPr>
          <w:rFonts w:ascii="Times New Roman" w:hAnsi="Times New Roman"/>
          <w:b/>
          <w:bCs/>
          <w:sz w:val="24"/>
          <w:szCs w:val="24"/>
          <w14:ligatures w14:val="none"/>
        </w:rPr>
        <w:t>Policy</w:t>
      </w:r>
    </w:p>
    <w:p w14:paraId="7653AB9D" w14:textId="77777777" w:rsidR="006B777A" w:rsidRDefault="006B777A" w:rsidP="004D1C27">
      <w:pPr>
        <w:widowControl w:val="0"/>
        <w:spacing w:after="0"/>
        <w:rPr>
          <w:rFonts w:ascii="Times New Roman" w:hAnsi="Times New Roman"/>
          <w:sz w:val="22"/>
          <w:szCs w:val="22"/>
          <w14:ligatures w14:val="none"/>
        </w:rPr>
      </w:pPr>
    </w:p>
    <w:p w14:paraId="33F0671B" w14:textId="61B6FE0B" w:rsidR="00DC720C" w:rsidRDefault="00E773B4" w:rsidP="00DC720C">
      <w:pPr>
        <w:widowControl w:val="0"/>
        <w:spacing w:after="0"/>
        <w:rPr>
          <w:rFonts w:ascii="Times New Roman" w:hAnsi="Times New Roman"/>
          <w:sz w:val="24"/>
          <w:szCs w:val="24"/>
          <w14:ligatures w14:val="none"/>
        </w:rPr>
      </w:pPr>
      <w:r w:rsidRPr="00E773B4">
        <w:rPr>
          <w:rFonts w:ascii="Times New Roman" w:hAnsi="Times New Roman"/>
          <w:color w:val="auto"/>
          <w:kern w:val="0"/>
          <w:sz w:val="24"/>
          <w:szCs w:val="24"/>
          <w14:ligatures w14:val="none"/>
          <w14:cntxtAlts w14:val="0"/>
        </w:rPr>
        <w:t xml:space="preserve">At </w:t>
      </w:r>
      <w:r w:rsidR="00DC720C">
        <w:rPr>
          <w:rFonts w:ascii="Times New Roman" w:hAnsi="Times New Roman"/>
          <w:color w:val="auto"/>
          <w:kern w:val="0"/>
          <w:sz w:val="24"/>
          <w:szCs w:val="24"/>
          <w14:ligatures w14:val="none"/>
          <w14:cntxtAlts w14:val="0"/>
        </w:rPr>
        <w:t>Child Health Associates</w:t>
      </w:r>
      <w:r w:rsidRPr="00E773B4">
        <w:rPr>
          <w:rFonts w:ascii="Times New Roman" w:hAnsi="Times New Roman"/>
          <w:color w:val="auto"/>
          <w:kern w:val="0"/>
          <w:sz w:val="24"/>
          <w:szCs w:val="24"/>
          <w14:ligatures w14:val="none"/>
          <w14:cntxtAlts w14:val="0"/>
        </w:rPr>
        <w:t xml:space="preserve"> we want to recognize and support our teenage patients’ evolving maturity and independence. Adolescence is a time of transition toward adulthood, and we believe that we should support this healthy transition in our office. </w:t>
      </w:r>
      <w:r w:rsidR="00DC720C" w:rsidRPr="004D1C27">
        <w:rPr>
          <w:rFonts w:ascii="Times New Roman" w:hAnsi="Times New Roman"/>
          <w:sz w:val="24"/>
          <w:szCs w:val="24"/>
          <w14:ligatures w14:val="none"/>
        </w:rPr>
        <w:t>As your child approaches adolescence, th</w:t>
      </w:r>
      <w:r w:rsidR="00DC720C">
        <w:rPr>
          <w:rFonts w:ascii="Times New Roman" w:hAnsi="Times New Roman"/>
          <w:sz w:val="24"/>
          <w:szCs w:val="24"/>
          <w14:ligatures w14:val="none"/>
        </w:rPr>
        <w:t xml:space="preserve">e pediatric model where parents make most of the </w:t>
      </w:r>
      <w:r w:rsidR="006B66D3">
        <w:rPr>
          <w:rFonts w:ascii="Times New Roman" w:hAnsi="Times New Roman"/>
          <w:sz w:val="24"/>
          <w:szCs w:val="24"/>
          <w14:ligatures w14:val="none"/>
        </w:rPr>
        <w:t>decisions</w:t>
      </w:r>
      <w:r w:rsidR="00DC720C">
        <w:rPr>
          <w:rFonts w:ascii="Times New Roman" w:hAnsi="Times New Roman"/>
          <w:sz w:val="24"/>
          <w:szCs w:val="24"/>
          <w14:ligatures w14:val="none"/>
        </w:rPr>
        <w:t xml:space="preserve"> </w:t>
      </w:r>
      <w:r w:rsidR="00DC720C" w:rsidRPr="004D1C27">
        <w:rPr>
          <w:rFonts w:ascii="Times New Roman" w:hAnsi="Times New Roman"/>
          <w:sz w:val="24"/>
          <w:szCs w:val="24"/>
          <w14:ligatures w14:val="none"/>
        </w:rPr>
        <w:t>be</w:t>
      </w:r>
      <w:r w:rsidR="005B2203">
        <w:rPr>
          <w:rFonts w:ascii="Times New Roman" w:hAnsi="Times New Roman"/>
          <w:sz w:val="24"/>
          <w:szCs w:val="24"/>
          <w14:ligatures w14:val="none"/>
        </w:rPr>
        <w:t>g</w:t>
      </w:r>
      <w:r w:rsidR="00DC720C" w:rsidRPr="004D1C27">
        <w:rPr>
          <w:rFonts w:ascii="Times New Roman" w:hAnsi="Times New Roman"/>
          <w:sz w:val="24"/>
          <w:szCs w:val="24"/>
          <w14:ligatures w14:val="none"/>
        </w:rPr>
        <w:t>ins to change to allow your teenage</w:t>
      </w:r>
      <w:r w:rsidR="00DC720C">
        <w:rPr>
          <w:rFonts w:ascii="Times New Roman" w:hAnsi="Times New Roman"/>
          <w:sz w:val="24"/>
          <w:szCs w:val="24"/>
          <w14:ligatures w14:val="none"/>
        </w:rPr>
        <w:t>r</w:t>
      </w:r>
      <w:r w:rsidR="00DC720C" w:rsidRPr="004D1C27">
        <w:rPr>
          <w:rFonts w:ascii="Times New Roman" w:hAnsi="Times New Roman"/>
          <w:sz w:val="24"/>
          <w:szCs w:val="24"/>
          <w14:ligatures w14:val="none"/>
        </w:rPr>
        <w:t xml:space="preserve"> to assume more responsibility for his or her own healthcare. </w:t>
      </w:r>
    </w:p>
    <w:p w14:paraId="27C3141C" w14:textId="01E74CDE" w:rsidR="00910D01" w:rsidRDefault="00910D01" w:rsidP="00DC720C">
      <w:pPr>
        <w:widowControl w:val="0"/>
        <w:spacing w:after="0"/>
        <w:rPr>
          <w:rFonts w:ascii="Times New Roman" w:hAnsi="Times New Roman"/>
          <w:sz w:val="24"/>
          <w:szCs w:val="24"/>
          <w14:ligatures w14:val="none"/>
        </w:rPr>
      </w:pPr>
    </w:p>
    <w:p w14:paraId="764CF8F1" w14:textId="77777777" w:rsidR="00910D01" w:rsidRPr="004D1C27" w:rsidRDefault="00910D01" w:rsidP="00910D01">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It is important for </w:t>
      </w:r>
      <w:r w:rsidRPr="004D1C27">
        <w:rPr>
          <w:rFonts w:ascii="Times New Roman" w:hAnsi="Times New Roman"/>
          <w:sz w:val="24"/>
          <w:szCs w:val="24"/>
          <w14:ligatures w14:val="none"/>
        </w:rPr>
        <w:t xml:space="preserve">our adolescent patients to know and understand their own pertinent medical and family history. We encourage you to </w:t>
      </w:r>
      <w:r>
        <w:rPr>
          <w:rFonts w:ascii="Times New Roman" w:hAnsi="Times New Roman"/>
          <w:sz w:val="24"/>
          <w:szCs w:val="24"/>
          <w14:ligatures w14:val="none"/>
        </w:rPr>
        <w:t xml:space="preserve">discuss with them </w:t>
      </w:r>
      <w:r w:rsidRPr="004D1C27">
        <w:rPr>
          <w:rFonts w:ascii="Times New Roman" w:hAnsi="Times New Roman"/>
          <w:sz w:val="24"/>
          <w:szCs w:val="24"/>
          <w14:ligatures w14:val="none"/>
        </w:rPr>
        <w:t xml:space="preserve">their chronic medical conditions, any medications (including vitamins and supplements) they are taking, and any allergies they may have. Being </w:t>
      </w:r>
      <w:r>
        <w:rPr>
          <w:rFonts w:ascii="Times New Roman" w:hAnsi="Times New Roman"/>
          <w:sz w:val="24"/>
          <w:szCs w:val="24"/>
          <w14:ligatures w14:val="none"/>
        </w:rPr>
        <w:t>knowledgeable about</w:t>
      </w:r>
      <w:r w:rsidRPr="004D1C27">
        <w:rPr>
          <w:rFonts w:ascii="Times New Roman" w:hAnsi="Times New Roman"/>
          <w:sz w:val="24"/>
          <w:szCs w:val="24"/>
          <w14:ligatures w14:val="none"/>
        </w:rPr>
        <w:t xml:space="preserve"> one’s own health care</w:t>
      </w:r>
      <w:r>
        <w:rPr>
          <w:rFonts w:ascii="Times New Roman" w:hAnsi="Times New Roman"/>
          <w:sz w:val="24"/>
          <w:szCs w:val="24"/>
          <w14:ligatures w14:val="none"/>
        </w:rPr>
        <w:t>,</w:t>
      </w:r>
      <w:r w:rsidRPr="004D1C27">
        <w:rPr>
          <w:rFonts w:ascii="Times New Roman" w:hAnsi="Times New Roman"/>
          <w:sz w:val="24"/>
          <w:szCs w:val="24"/>
          <w14:ligatures w14:val="none"/>
        </w:rPr>
        <w:t xml:space="preserve"> as an adolescent</w:t>
      </w:r>
      <w:r>
        <w:rPr>
          <w:rFonts w:ascii="Times New Roman" w:hAnsi="Times New Roman"/>
          <w:sz w:val="24"/>
          <w:szCs w:val="24"/>
          <w14:ligatures w14:val="none"/>
        </w:rPr>
        <w:t>,</w:t>
      </w:r>
      <w:r w:rsidRPr="004D1C27">
        <w:rPr>
          <w:rFonts w:ascii="Times New Roman" w:hAnsi="Times New Roman"/>
          <w:sz w:val="24"/>
          <w:szCs w:val="24"/>
          <w14:ligatures w14:val="none"/>
        </w:rPr>
        <w:t xml:space="preserve"> is an important step in the process of eventually transferring to </w:t>
      </w:r>
      <w:r>
        <w:rPr>
          <w:rFonts w:ascii="Times New Roman" w:hAnsi="Times New Roman"/>
          <w:sz w:val="24"/>
          <w:szCs w:val="24"/>
          <w14:ligatures w14:val="none"/>
        </w:rPr>
        <w:t xml:space="preserve">an </w:t>
      </w:r>
      <w:r w:rsidRPr="004D1C27">
        <w:rPr>
          <w:rFonts w:ascii="Times New Roman" w:hAnsi="Times New Roman"/>
          <w:sz w:val="24"/>
          <w:szCs w:val="24"/>
          <w14:ligatures w14:val="none"/>
        </w:rPr>
        <w:t>adult</w:t>
      </w:r>
      <w:r>
        <w:rPr>
          <w:rFonts w:ascii="Times New Roman" w:hAnsi="Times New Roman"/>
          <w:sz w:val="24"/>
          <w:szCs w:val="24"/>
          <w14:ligatures w14:val="none"/>
        </w:rPr>
        <w:t xml:space="preserve"> provider</w:t>
      </w:r>
      <w:r w:rsidRPr="004D1C27">
        <w:rPr>
          <w:rFonts w:ascii="Times New Roman" w:hAnsi="Times New Roman"/>
          <w:sz w:val="24"/>
          <w:szCs w:val="24"/>
          <w14:ligatures w14:val="none"/>
        </w:rPr>
        <w:t>.</w:t>
      </w:r>
    </w:p>
    <w:p w14:paraId="38ACAF87" w14:textId="28B0445C" w:rsidR="00DC720C" w:rsidRDefault="00DC720C" w:rsidP="00E773B4">
      <w:pPr>
        <w:spacing w:after="0" w:line="240" w:lineRule="auto"/>
        <w:rPr>
          <w:rFonts w:ascii="Times New Roman" w:hAnsi="Times New Roman"/>
          <w:color w:val="auto"/>
          <w:kern w:val="0"/>
          <w:sz w:val="24"/>
          <w:szCs w:val="24"/>
          <w14:ligatures w14:val="none"/>
          <w14:cntxtAlts w14:val="0"/>
        </w:rPr>
      </w:pPr>
    </w:p>
    <w:p w14:paraId="4D8761BB" w14:textId="3C5C36BC"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Toward this goal, we want our teens and parents to be aware of the following:</w:t>
      </w:r>
    </w:p>
    <w:p w14:paraId="5DBD31D3"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p>
    <w:p w14:paraId="3E2D6543" w14:textId="5D406924"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*During our adolescent well visits</w:t>
      </w:r>
      <w:r w:rsidR="003A0C6E">
        <w:rPr>
          <w:rFonts w:ascii="Times New Roman" w:hAnsi="Times New Roman"/>
          <w:color w:val="auto"/>
          <w:kern w:val="0"/>
          <w:sz w:val="24"/>
          <w:szCs w:val="24"/>
          <w14:ligatures w14:val="none"/>
          <w14:cntxtAlts w14:val="0"/>
        </w:rPr>
        <w:t xml:space="preserve"> starting at age 13</w:t>
      </w:r>
      <w:r w:rsidRPr="00E773B4">
        <w:rPr>
          <w:rFonts w:ascii="Times New Roman" w:hAnsi="Times New Roman"/>
          <w:color w:val="auto"/>
          <w:kern w:val="0"/>
          <w:sz w:val="24"/>
          <w:szCs w:val="24"/>
          <w14:ligatures w14:val="none"/>
          <w14:cntxtAlts w14:val="0"/>
        </w:rPr>
        <w:t xml:space="preserve">, we will have part of each visit alone with our teens. We see this as an opportunity for teens to become more comfortable speaking alone with an adult healthcare provider, something that they will need to do independently once they are adults themselves. We also want to give all teens an opportunity to address </w:t>
      </w:r>
      <w:r w:rsidR="00DD5421" w:rsidRPr="00E773B4">
        <w:rPr>
          <w:rFonts w:ascii="Times New Roman" w:hAnsi="Times New Roman"/>
          <w:color w:val="auto"/>
          <w:kern w:val="0"/>
          <w:sz w:val="24"/>
          <w:szCs w:val="24"/>
          <w14:ligatures w14:val="none"/>
          <w14:cntxtAlts w14:val="0"/>
        </w:rPr>
        <w:t>all</w:t>
      </w:r>
      <w:r w:rsidRPr="00E773B4">
        <w:rPr>
          <w:rFonts w:ascii="Times New Roman" w:hAnsi="Times New Roman"/>
          <w:color w:val="auto"/>
          <w:kern w:val="0"/>
          <w:sz w:val="24"/>
          <w:szCs w:val="24"/>
          <w14:ligatures w14:val="none"/>
          <w14:cntxtAlts w14:val="0"/>
        </w:rPr>
        <w:t xml:space="preserve"> their healthcare concerns in a private and confidential manner, should they need to. </w:t>
      </w:r>
    </w:p>
    <w:p w14:paraId="6E928D9C"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p>
    <w:p w14:paraId="074F8473" w14:textId="743351C6"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*When teens share something with us that they ask to remain confidential, we will honor that request, unless they plan to harm themselves or someone else. Although we always encourage adolescent patients to be open and honest with their parents, we also want them to have a “safe” place to go with any health concern, and sometimes we can be that safe place. We hope that parents will trust us to take the best care of our teens in these situations.</w:t>
      </w:r>
    </w:p>
    <w:p w14:paraId="1098DD1D"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p>
    <w:p w14:paraId="536750E4" w14:textId="6FD513BC"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*We are also happy to speak privately with parents during the visit, at their request, about any concerns that they may want to share with us about their teen. We will maintain our patient’s confidentiality in these discussions, however.</w:t>
      </w:r>
    </w:p>
    <w:p w14:paraId="3D970CE0"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p>
    <w:p w14:paraId="66D5C33E"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*These confidentiality parameters also extend to any telephone calls that we may have with our teen patients about their healthcare, including discussions about appropriate lab/imaging evaluations and results.</w:t>
      </w:r>
    </w:p>
    <w:p w14:paraId="7F9F8327" w14:textId="77777777" w:rsidR="008E77A0" w:rsidRDefault="008E77A0" w:rsidP="00E773B4">
      <w:pPr>
        <w:spacing w:after="0" w:line="240" w:lineRule="auto"/>
        <w:rPr>
          <w:rFonts w:ascii="Times New Roman" w:hAnsi="Times New Roman"/>
          <w:color w:val="auto"/>
          <w:kern w:val="0"/>
          <w:sz w:val="24"/>
          <w:szCs w:val="24"/>
          <w14:ligatures w14:val="none"/>
          <w14:cntxtAlts w14:val="0"/>
        </w:rPr>
      </w:pPr>
    </w:p>
    <w:p w14:paraId="4836A5DA" w14:textId="3B77D7D3"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r w:rsidRPr="00E773B4">
        <w:rPr>
          <w:rFonts w:ascii="Times New Roman" w:hAnsi="Times New Roman"/>
          <w:color w:val="auto"/>
          <w:kern w:val="0"/>
          <w:sz w:val="24"/>
          <w:szCs w:val="24"/>
          <w14:ligatures w14:val="none"/>
          <w14:cntxtAlts w14:val="0"/>
        </w:rPr>
        <w:t xml:space="preserve">This policy is consistent with Massachusetts state law surrounding adolescent confidentiality, as well as the policies of the </w:t>
      </w:r>
      <w:r w:rsidRPr="00E773B4">
        <w:rPr>
          <w:rFonts w:ascii="Times New Roman" w:hAnsi="Times New Roman"/>
          <w:i/>
          <w:color w:val="auto"/>
          <w:kern w:val="0"/>
          <w:sz w:val="24"/>
          <w:szCs w:val="24"/>
          <w14:ligatures w14:val="none"/>
          <w14:cntxtAlts w14:val="0"/>
        </w:rPr>
        <w:t>Society for Adolescent Medicine</w:t>
      </w:r>
      <w:r w:rsidRPr="00E773B4">
        <w:rPr>
          <w:rFonts w:ascii="Times New Roman" w:hAnsi="Times New Roman"/>
          <w:color w:val="auto"/>
          <w:kern w:val="0"/>
          <w:sz w:val="24"/>
          <w:szCs w:val="24"/>
          <w14:ligatures w14:val="none"/>
          <w14:cntxtAlts w14:val="0"/>
        </w:rPr>
        <w:t xml:space="preserve">, and the </w:t>
      </w:r>
      <w:r w:rsidRPr="00E773B4">
        <w:rPr>
          <w:rFonts w:ascii="Times New Roman" w:hAnsi="Times New Roman"/>
          <w:i/>
          <w:color w:val="auto"/>
          <w:kern w:val="0"/>
          <w:sz w:val="24"/>
          <w:szCs w:val="24"/>
          <w14:ligatures w14:val="none"/>
          <w14:cntxtAlts w14:val="0"/>
        </w:rPr>
        <w:t>American Academy of Pediatrics</w:t>
      </w:r>
      <w:r w:rsidRPr="00E773B4">
        <w:rPr>
          <w:rFonts w:ascii="Times New Roman" w:hAnsi="Times New Roman"/>
          <w:color w:val="auto"/>
          <w:kern w:val="0"/>
          <w:sz w:val="24"/>
          <w:szCs w:val="24"/>
          <w14:ligatures w14:val="none"/>
          <w14:cntxtAlts w14:val="0"/>
        </w:rPr>
        <w:t xml:space="preserve">.  We consider it a privilege to take care of our teens, and we look forward to working together, with this policy in mind, as our teens grow up! </w:t>
      </w:r>
    </w:p>
    <w:p w14:paraId="73857CED" w14:textId="77777777" w:rsidR="00E773B4" w:rsidRPr="00E773B4" w:rsidRDefault="00E773B4" w:rsidP="00E773B4">
      <w:pPr>
        <w:spacing w:after="0" w:line="240" w:lineRule="auto"/>
        <w:rPr>
          <w:rFonts w:ascii="Times New Roman" w:hAnsi="Times New Roman"/>
          <w:color w:val="auto"/>
          <w:kern w:val="0"/>
          <w:sz w:val="24"/>
          <w:szCs w:val="24"/>
          <w14:ligatures w14:val="none"/>
          <w14:cntxtAlts w14:val="0"/>
        </w:rPr>
      </w:pPr>
    </w:p>
    <w:p w14:paraId="3DB4C882" w14:textId="09157663" w:rsidR="02615E5B" w:rsidRDefault="02615E5B" w:rsidP="02615E5B">
      <w:pPr>
        <w:pStyle w:val="Default"/>
        <w:rPr>
          <w:rFonts w:ascii="Times New Roman" w:hAnsi="Times New Roman" w:cs="Times New Roman"/>
          <w:b/>
          <w:bCs/>
          <w:sz w:val="22"/>
          <w:szCs w:val="22"/>
        </w:rPr>
      </w:pPr>
    </w:p>
    <w:p w14:paraId="00B10A3C" w14:textId="7343358C" w:rsidR="02615E5B" w:rsidRDefault="02615E5B" w:rsidP="02615E5B">
      <w:pPr>
        <w:pStyle w:val="Default"/>
        <w:rPr>
          <w:rFonts w:ascii="Times New Roman" w:hAnsi="Times New Roman" w:cs="Times New Roman"/>
          <w:b/>
          <w:bCs/>
          <w:sz w:val="22"/>
          <w:szCs w:val="22"/>
        </w:rPr>
      </w:pPr>
    </w:p>
    <w:p w14:paraId="14B5AF40" w14:textId="1B051FBA" w:rsidR="02615E5B" w:rsidRDefault="02615E5B" w:rsidP="02615E5B">
      <w:pPr>
        <w:pStyle w:val="Default"/>
        <w:rPr>
          <w:rFonts w:ascii="Times New Roman" w:hAnsi="Times New Roman" w:cs="Times New Roman"/>
          <w:b/>
          <w:bCs/>
          <w:sz w:val="22"/>
          <w:szCs w:val="22"/>
        </w:rPr>
      </w:pPr>
    </w:p>
    <w:p w14:paraId="4C7BC16E" w14:textId="55B388B8" w:rsidR="02615E5B" w:rsidRDefault="02615E5B" w:rsidP="02615E5B">
      <w:pPr>
        <w:pStyle w:val="Default"/>
        <w:rPr>
          <w:rFonts w:ascii="Times New Roman" w:hAnsi="Times New Roman" w:cs="Times New Roman"/>
          <w:b/>
          <w:bCs/>
          <w:sz w:val="22"/>
          <w:szCs w:val="22"/>
        </w:rPr>
      </w:pPr>
    </w:p>
    <w:p w14:paraId="0A1AAB48" w14:textId="3F597085" w:rsidR="02615E5B" w:rsidRDefault="02615E5B" w:rsidP="02615E5B">
      <w:pPr>
        <w:pStyle w:val="Default"/>
        <w:rPr>
          <w:rFonts w:ascii="Times New Roman" w:hAnsi="Times New Roman" w:cs="Times New Roman"/>
          <w:b/>
          <w:bCs/>
          <w:sz w:val="22"/>
          <w:szCs w:val="22"/>
        </w:rPr>
      </w:pPr>
    </w:p>
    <w:p w14:paraId="4D697B41" w14:textId="768F3065" w:rsidR="02615E5B" w:rsidRDefault="02615E5B" w:rsidP="02615E5B">
      <w:pPr>
        <w:pStyle w:val="Default"/>
        <w:rPr>
          <w:rFonts w:ascii="Times New Roman" w:hAnsi="Times New Roman" w:cs="Times New Roman"/>
          <w:b/>
          <w:bCs/>
          <w:sz w:val="22"/>
          <w:szCs w:val="22"/>
        </w:rPr>
      </w:pPr>
    </w:p>
    <w:p w14:paraId="31BD1028" w14:textId="60E7D723" w:rsidR="02615E5B" w:rsidRDefault="02615E5B" w:rsidP="02615E5B">
      <w:pPr>
        <w:pStyle w:val="Default"/>
        <w:rPr>
          <w:rFonts w:ascii="Times New Roman" w:hAnsi="Times New Roman" w:cs="Times New Roman"/>
          <w:b/>
          <w:bCs/>
          <w:sz w:val="22"/>
          <w:szCs w:val="22"/>
        </w:rPr>
      </w:pPr>
    </w:p>
    <w:p w14:paraId="09A90CD7" w14:textId="41BDA465" w:rsidR="02615E5B" w:rsidRDefault="02615E5B" w:rsidP="02615E5B">
      <w:pPr>
        <w:pStyle w:val="Default"/>
        <w:rPr>
          <w:rFonts w:ascii="Times New Roman" w:hAnsi="Times New Roman" w:cs="Times New Roman"/>
          <w:b/>
          <w:bCs/>
          <w:sz w:val="22"/>
          <w:szCs w:val="22"/>
        </w:rPr>
      </w:pPr>
    </w:p>
    <w:p w14:paraId="3831E886" w14:textId="62A86096" w:rsidR="02615E5B" w:rsidRDefault="02615E5B" w:rsidP="02615E5B">
      <w:pPr>
        <w:pStyle w:val="Default"/>
        <w:rPr>
          <w:rFonts w:ascii="Times New Roman" w:hAnsi="Times New Roman" w:cs="Times New Roman"/>
          <w:b/>
          <w:bCs/>
          <w:sz w:val="22"/>
          <w:szCs w:val="22"/>
        </w:rPr>
      </w:pPr>
    </w:p>
    <w:p w14:paraId="15012B1D" w14:textId="77777777" w:rsidR="001B5E8A" w:rsidRDefault="001B5E8A" w:rsidP="00A3426E">
      <w:pPr>
        <w:pStyle w:val="Default"/>
        <w:tabs>
          <w:tab w:val="left" w:pos="1560"/>
        </w:tabs>
        <w:jc w:val="center"/>
        <w:rPr>
          <w:rFonts w:ascii="Times New Roman" w:hAnsi="Times New Roman" w:cs="Times New Roman"/>
          <w:b/>
          <w:bCs/>
          <w:sz w:val="22"/>
          <w:szCs w:val="22"/>
        </w:rPr>
      </w:pPr>
    </w:p>
    <w:p w14:paraId="574B741E" w14:textId="0AD1283C" w:rsidR="00C62F0D" w:rsidRPr="00C62F0D" w:rsidRDefault="00C62F0D" w:rsidP="00A3426E">
      <w:pPr>
        <w:pStyle w:val="Default"/>
        <w:tabs>
          <w:tab w:val="left" w:pos="1560"/>
        </w:tabs>
        <w:jc w:val="center"/>
        <w:rPr>
          <w:rFonts w:ascii="Times New Roman" w:hAnsi="Times New Roman" w:cs="Times New Roman"/>
          <w:sz w:val="22"/>
          <w:szCs w:val="22"/>
        </w:rPr>
      </w:pPr>
      <w:r w:rsidRPr="00C62F0D">
        <w:rPr>
          <w:rFonts w:ascii="Times New Roman" w:hAnsi="Times New Roman" w:cs="Times New Roman"/>
          <w:b/>
          <w:bCs/>
          <w:sz w:val="22"/>
          <w:szCs w:val="22"/>
        </w:rPr>
        <w:lastRenderedPageBreak/>
        <w:t>Adolescent Consent and Confidentiality Laws/Resources</w:t>
      </w:r>
    </w:p>
    <w:p w14:paraId="04B27852" w14:textId="77777777" w:rsidR="00C62F0D" w:rsidRPr="00C62F0D" w:rsidRDefault="00C62F0D" w:rsidP="00C62F0D">
      <w:pPr>
        <w:pStyle w:val="Default"/>
        <w:rPr>
          <w:rFonts w:ascii="Times New Roman" w:hAnsi="Times New Roman" w:cs="Times New Roman"/>
          <w:b/>
          <w:bCs/>
          <w:sz w:val="22"/>
          <w:szCs w:val="22"/>
        </w:rPr>
      </w:pPr>
    </w:p>
    <w:p w14:paraId="4DBE97F6"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b/>
          <w:bCs/>
          <w:sz w:val="22"/>
          <w:szCs w:val="22"/>
        </w:rPr>
        <w:t xml:space="preserve">General Information </w:t>
      </w:r>
    </w:p>
    <w:p w14:paraId="23D89EB9"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Generally, for regular doctor visits, in non-emergency situations, a minor must obtain parental consent, </w:t>
      </w:r>
      <w:r w:rsidRPr="00C62F0D">
        <w:rPr>
          <w:rFonts w:ascii="Times New Roman" w:hAnsi="Times New Roman" w:cs="Times New Roman"/>
          <w:b/>
          <w:bCs/>
          <w:sz w:val="22"/>
          <w:szCs w:val="22"/>
        </w:rPr>
        <w:t xml:space="preserve">unless </w:t>
      </w:r>
      <w:r w:rsidRPr="00C62F0D">
        <w:rPr>
          <w:rFonts w:ascii="Times New Roman" w:hAnsi="Times New Roman" w:cs="Times New Roman"/>
          <w:sz w:val="22"/>
          <w:szCs w:val="22"/>
        </w:rPr>
        <w:t xml:space="preserve">the minor is: </w:t>
      </w:r>
    </w:p>
    <w:p w14:paraId="484DD754" w14:textId="5C907FED" w:rsidR="00C62F0D" w:rsidRPr="00C62F0D" w:rsidRDefault="00C62F0D" w:rsidP="00D86CD7">
      <w:pPr>
        <w:pStyle w:val="Default"/>
        <w:numPr>
          <w:ilvl w:val="0"/>
          <w:numId w:val="1"/>
        </w:numPr>
        <w:spacing w:after="18"/>
        <w:rPr>
          <w:rFonts w:ascii="Times New Roman" w:hAnsi="Times New Roman" w:cs="Times New Roman"/>
          <w:sz w:val="22"/>
          <w:szCs w:val="22"/>
        </w:rPr>
      </w:pPr>
      <w:r w:rsidRPr="00C62F0D">
        <w:rPr>
          <w:rFonts w:ascii="Times New Roman" w:hAnsi="Times New Roman" w:cs="Times New Roman"/>
          <w:sz w:val="22"/>
          <w:szCs w:val="22"/>
        </w:rPr>
        <w:t xml:space="preserve">Married, </w:t>
      </w:r>
      <w:r w:rsidR="00544B72" w:rsidRPr="00C62F0D">
        <w:rPr>
          <w:rFonts w:ascii="Times New Roman" w:hAnsi="Times New Roman" w:cs="Times New Roman"/>
          <w:sz w:val="22"/>
          <w:szCs w:val="22"/>
        </w:rPr>
        <w:t>widowed,</w:t>
      </w:r>
      <w:r w:rsidRPr="00C62F0D">
        <w:rPr>
          <w:rFonts w:ascii="Times New Roman" w:hAnsi="Times New Roman" w:cs="Times New Roman"/>
          <w:sz w:val="22"/>
          <w:szCs w:val="22"/>
        </w:rPr>
        <w:t xml:space="preserve"> or </w:t>
      </w:r>
      <w:r w:rsidR="00544B72" w:rsidRPr="00C62F0D">
        <w:rPr>
          <w:rFonts w:ascii="Times New Roman" w:hAnsi="Times New Roman" w:cs="Times New Roman"/>
          <w:sz w:val="22"/>
          <w:szCs w:val="22"/>
        </w:rPr>
        <w:t>divorced.</w:t>
      </w:r>
      <w:r w:rsidRPr="00C62F0D">
        <w:rPr>
          <w:rFonts w:ascii="Times New Roman" w:hAnsi="Times New Roman" w:cs="Times New Roman"/>
          <w:sz w:val="22"/>
          <w:szCs w:val="22"/>
        </w:rPr>
        <w:t xml:space="preserve"> </w:t>
      </w:r>
    </w:p>
    <w:p w14:paraId="6D4A8D3A" w14:textId="0F1C53A0" w:rsidR="00C62F0D" w:rsidRPr="00C62F0D" w:rsidRDefault="00C62F0D" w:rsidP="00D86CD7">
      <w:pPr>
        <w:pStyle w:val="Default"/>
        <w:numPr>
          <w:ilvl w:val="0"/>
          <w:numId w:val="1"/>
        </w:numPr>
        <w:spacing w:after="18"/>
        <w:rPr>
          <w:rFonts w:ascii="Times New Roman" w:hAnsi="Times New Roman" w:cs="Times New Roman"/>
          <w:sz w:val="22"/>
          <w:szCs w:val="22"/>
        </w:rPr>
      </w:pPr>
      <w:r w:rsidRPr="00C62F0D">
        <w:rPr>
          <w:rFonts w:ascii="Times New Roman" w:hAnsi="Times New Roman" w:cs="Times New Roman"/>
          <w:sz w:val="22"/>
          <w:szCs w:val="22"/>
        </w:rPr>
        <w:t xml:space="preserve">The parent of a child, in which cases he or she may also give consent for Medical or dental care of the </w:t>
      </w:r>
      <w:r w:rsidR="00544B72" w:rsidRPr="00C62F0D">
        <w:rPr>
          <w:rFonts w:ascii="Times New Roman" w:hAnsi="Times New Roman" w:cs="Times New Roman"/>
          <w:sz w:val="22"/>
          <w:szCs w:val="22"/>
        </w:rPr>
        <w:t>child.</w:t>
      </w:r>
      <w:r w:rsidRPr="00C62F0D">
        <w:rPr>
          <w:rFonts w:ascii="Times New Roman" w:hAnsi="Times New Roman" w:cs="Times New Roman"/>
          <w:sz w:val="22"/>
          <w:szCs w:val="22"/>
        </w:rPr>
        <w:t xml:space="preserve"> </w:t>
      </w:r>
    </w:p>
    <w:p w14:paraId="6018D07F" w14:textId="1C866B2C" w:rsidR="00C62F0D" w:rsidRPr="00C62F0D" w:rsidRDefault="00C62F0D" w:rsidP="00D86CD7">
      <w:pPr>
        <w:pStyle w:val="Default"/>
        <w:numPr>
          <w:ilvl w:val="0"/>
          <w:numId w:val="1"/>
        </w:numPr>
        <w:spacing w:after="18"/>
        <w:rPr>
          <w:rFonts w:ascii="Times New Roman" w:hAnsi="Times New Roman" w:cs="Times New Roman"/>
          <w:sz w:val="22"/>
          <w:szCs w:val="22"/>
        </w:rPr>
      </w:pPr>
      <w:r w:rsidRPr="00C62F0D">
        <w:rPr>
          <w:rFonts w:ascii="Times New Roman" w:hAnsi="Times New Roman" w:cs="Times New Roman"/>
          <w:sz w:val="22"/>
          <w:szCs w:val="22"/>
        </w:rPr>
        <w:t xml:space="preserve">In the armed </w:t>
      </w:r>
      <w:r w:rsidR="00544B72" w:rsidRPr="00C62F0D">
        <w:rPr>
          <w:rFonts w:ascii="Times New Roman" w:hAnsi="Times New Roman" w:cs="Times New Roman"/>
          <w:sz w:val="22"/>
          <w:szCs w:val="22"/>
        </w:rPr>
        <w:t>forces.</w:t>
      </w:r>
      <w:r w:rsidRPr="00C62F0D">
        <w:rPr>
          <w:rFonts w:ascii="Times New Roman" w:hAnsi="Times New Roman" w:cs="Times New Roman"/>
          <w:sz w:val="22"/>
          <w:szCs w:val="22"/>
        </w:rPr>
        <w:t xml:space="preserve"> </w:t>
      </w:r>
    </w:p>
    <w:p w14:paraId="33037DAA" w14:textId="4763F02D" w:rsidR="00C62F0D" w:rsidRPr="00C62F0D" w:rsidRDefault="00C62F0D" w:rsidP="00D86CD7">
      <w:pPr>
        <w:pStyle w:val="Default"/>
        <w:numPr>
          <w:ilvl w:val="0"/>
          <w:numId w:val="1"/>
        </w:numPr>
        <w:spacing w:after="18"/>
        <w:rPr>
          <w:rFonts w:ascii="Times New Roman" w:hAnsi="Times New Roman" w:cs="Times New Roman"/>
          <w:sz w:val="22"/>
          <w:szCs w:val="22"/>
        </w:rPr>
      </w:pPr>
      <w:r w:rsidRPr="00C62F0D">
        <w:rPr>
          <w:rFonts w:ascii="Times New Roman" w:hAnsi="Times New Roman" w:cs="Times New Roman"/>
          <w:sz w:val="22"/>
          <w:szCs w:val="22"/>
        </w:rPr>
        <w:t xml:space="preserve">Pregnant or believes herself to be </w:t>
      </w:r>
      <w:r w:rsidR="00544B72" w:rsidRPr="00C62F0D">
        <w:rPr>
          <w:rFonts w:ascii="Times New Roman" w:hAnsi="Times New Roman" w:cs="Times New Roman"/>
          <w:sz w:val="22"/>
          <w:szCs w:val="22"/>
        </w:rPr>
        <w:t>pregnant.</w:t>
      </w:r>
      <w:r w:rsidRPr="00C62F0D">
        <w:rPr>
          <w:rFonts w:ascii="Times New Roman" w:hAnsi="Times New Roman" w:cs="Times New Roman"/>
          <w:sz w:val="22"/>
          <w:szCs w:val="22"/>
        </w:rPr>
        <w:t xml:space="preserve"> </w:t>
      </w:r>
    </w:p>
    <w:p w14:paraId="27F8C152" w14:textId="6BE2E460" w:rsidR="00C62F0D" w:rsidRPr="00C62F0D" w:rsidRDefault="00C62F0D" w:rsidP="00D86CD7">
      <w:pPr>
        <w:pStyle w:val="Default"/>
        <w:numPr>
          <w:ilvl w:val="0"/>
          <w:numId w:val="1"/>
        </w:numPr>
        <w:spacing w:after="18"/>
        <w:rPr>
          <w:rFonts w:ascii="Times New Roman" w:hAnsi="Times New Roman" w:cs="Times New Roman"/>
          <w:sz w:val="22"/>
          <w:szCs w:val="22"/>
        </w:rPr>
      </w:pPr>
      <w:r w:rsidRPr="00C62F0D">
        <w:rPr>
          <w:rFonts w:ascii="Times New Roman" w:hAnsi="Times New Roman" w:cs="Times New Roman"/>
          <w:sz w:val="22"/>
          <w:szCs w:val="22"/>
        </w:rPr>
        <w:t xml:space="preserve">Living separate and apart from parents or a legal guardian </w:t>
      </w:r>
      <w:r w:rsidR="006B66D3" w:rsidRPr="00C62F0D">
        <w:rPr>
          <w:rFonts w:ascii="Times New Roman" w:hAnsi="Times New Roman" w:cs="Times New Roman"/>
          <w:sz w:val="22"/>
          <w:szCs w:val="22"/>
        </w:rPr>
        <w:t>and</w:t>
      </w:r>
      <w:r w:rsidRPr="00C62F0D">
        <w:rPr>
          <w:rFonts w:ascii="Times New Roman" w:hAnsi="Times New Roman" w:cs="Times New Roman"/>
          <w:sz w:val="22"/>
          <w:szCs w:val="22"/>
        </w:rPr>
        <w:t xml:space="preserve"> managing his or her own financial </w:t>
      </w:r>
      <w:r w:rsidR="00544B72" w:rsidRPr="00C62F0D">
        <w:rPr>
          <w:rFonts w:ascii="Times New Roman" w:hAnsi="Times New Roman" w:cs="Times New Roman"/>
          <w:sz w:val="22"/>
          <w:szCs w:val="22"/>
        </w:rPr>
        <w:t>affairs.</w:t>
      </w:r>
      <w:r w:rsidRPr="00C62F0D">
        <w:rPr>
          <w:rFonts w:ascii="Times New Roman" w:hAnsi="Times New Roman" w:cs="Times New Roman"/>
          <w:sz w:val="22"/>
          <w:szCs w:val="22"/>
        </w:rPr>
        <w:t xml:space="preserve"> </w:t>
      </w:r>
    </w:p>
    <w:p w14:paraId="0D1D231C" w14:textId="48B9C3A3" w:rsidR="00C62F0D" w:rsidRPr="00C62F0D" w:rsidRDefault="00C62F0D" w:rsidP="00D86CD7">
      <w:pPr>
        <w:pStyle w:val="Default"/>
        <w:numPr>
          <w:ilvl w:val="0"/>
          <w:numId w:val="1"/>
        </w:numPr>
        <w:rPr>
          <w:rFonts w:ascii="Times New Roman" w:hAnsi="Times New Roman" w:cs="Times New Roman"/>
          <w:sz w:val="22"/>
          <w:szCs w:val="22"/>
        </w:rPr>
      </w:pPr>
      <w:r w:rsidRPr="00C62F0D">
        <w:rPr>
          <w:rFonts w:ascii="Times New Roman" w:hAnsi="Times New Roman" w:cs="Times New Roman"/>
          <w:sz w:val="22"/>
          <w:szCs w:val="22"/>
        </w:rPr>
        <w:t>Reasonably believes he or she has contracted a disease dangerous to the public health, such as a sexually transmitted disease, (see 105 CMR 300:100), and he or she seeks treatment for such disease. M.G.L.A. c. 112 § 12F</w:t>
      </w:r>
      <w:r w:rsidR="00266111">
        <w:rPr>
          <w:rFonts w:ascii="Times New Roman" w:hAnsi="Times New Roman" w:cs="Times New Roman"/>
          <w:sz w:val="22"/>
          <w:szCs w:val="22"/>
        </w:rPr>
        <w:t>.</w:t>
      </w:r>
      <w:r w:rsidRPr="00C62F0D">
        <w:rPr>
          <w:rFonts w:ascii="Times New Roman" w:hAnsi="Times New Roman" w:cs="Times New Roman"/>
          <w:sz w:val="22"/>
          <w:szCs w:val="22"/>
        </w:rPr>
        <w:t xml:space="preserve"> </w:t>
      </w:r>
    </w:p>
    <w:p w14:paraId="13CE47DD" w14:textId="77777777" w:rsidR="004E59E4"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In addition to the above categories, Massachusetts Courts have adopted the "mature minor rule." This means that if a doctor believes that</w:t>
      </w:r>
      <w:r w:rsidR="00D86CD7">
        <w:rPr>
          <w:rFonts w:ascii="Times New Roman" w:hAnsi="Times New Roman" w:cs="Times New Roman"/>
          <w:sz w:val="22"/>
          <w:szCs w:val="22"/>
        </w:rPr>
        <w:t>:</w:t>
      </w:r>
    </w:p>
    <w:p w14:paraId="17F83B99" w14:textId="07466A88" w:rsidR="004E59E4" w:rsidRPr="004E59E4" w:rsidRDefault="00C62F0D" w:rsidP="02615E5B">
      <w:pPr>
        <w:pStyle w:val="Default"/>
        <w:numPr>
          <w:ilvl w:val="0"/>
          <w:numId w:val="3"/>
        </w:numPr>
        <w:spacing w:after="18"/>
        <w:rPr>
          <w:rFonts w:asciiTheme="minorHAnsi" w:eastAsiaTheme="minorEastAsia" w:hAnsiTheme="minorHAnsi" w:cstheme="minorBidi"/>
          <w:color w:val="000000" w:themeColor="text1"/>
          <w:sz w:val="22"/>
          <w:szCs w:val="22"/>
        </w:rPr>
      </w:pPr>
      <w:r w:rsidRPr="02615E5B">
        <w:rPr>
          <w:rFonts w:ascii="Times New Roman" w:hAnsi="Times New Roman" w:cs="Times New Roman"/>
          <w:sz w:val="22"/>
          <w:szCs w:val="22"/>
        </w:rPr>
        <w:t xml:space="preserve"> The child is mature enough and able to give informed consent to the medical care; and </w:t>
      </w:r>
    </w:p>
    <w:p w14:paraId="634B61C1" w14:textId="19A108F7" w:rsidR="00C62F0D" w:rsidRPr="00C62F0D" w:rsidRDefault="00C62F0D" w:rsidP="004E59E4">
      <w:pPr>
        <w:pStyle w:val="Default"/>
        <w:numPr>
          <w:ilvl w:val="0"/>
          <w:numId w:val="3"/>
        </w:numPr>
        <w:rPr>
          <w:rFonts w:ascii="Times New Roman" w:hAnsi="Times New Roman" w:cs="Times New Roman"/>
          <w:sz w:val="22"/>
          <w:szCs w:val="22"/>
        </w:rPr>
      </w:pPr>
      <w:r w:rsidRPr="02615E5B">
        <w:rPr>
          <w:rFonts w:ascii="Times New Roman" w:hAnsi="Times New Roman" w:cs="Times New Roman"/>
          <w:sz w:val="22"/>
          <w:szCs w:val="22"/>
        </w:rPr>
        <w:t xml:space="preserve">It is in the best interests of the minor not to notify the child's </w:t>
      </w:r>
      <w:r w:rsidR="00544B72" w:rsidRPr="02615E5B">
        <w:rPr>
          <w:rFonts w:ascii="Times New Roman" w:hAnsi="Times New Roman" w:cs="Times New Roman"/>
          <w:sz w:val="22"/>
          <w:szCs w:val="22"/>
        </w:rPr>
        <w:t>parents;</w:t>
      </w:r>
      <w:r w:rsidRPr="02615E5B">
        <w:rPr>
          <w:rFonts w:ascii="Times New Roman" w:hAnsi="Times New Roman" w:cs="Times New Roman"/>
          <w:sz w:val="22"/>
          <w:szCs w:val="22"/>
        </w:rPr>
        <w:t xml:space="preserve"> the doctor may accept the child's consent alone. Baird v. Attorney General, 371 Mass. 741, (1977). </w:t>
      </w:r>
    </w:p>
    <w:p w14:paraId="5DF20CEB" w14:textId="77777777" w:rsidR="00C62F0D" w:rsidRPr="00C62F0D" w:rsidRDefault="00C62F0D" w:rsidP="00C62F0D">
      <w:pPr>
        <w:pStyle w:val="Default"/>
        <w:rPr>
          <w:rFonts w:ascii="Times New Roman" w:hAnsi="Times New Roman" w:cs="Times New Roman"/>
          <w:sz w:val="22"/>
          <w:szCs w:val="22"/>
        </w:rPr>
      </w:pPr>
    </w:p>
    <w:p w14:paraId="29E66B1D"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Minors may also consent to their own treatment for drug addiction (if they are at least 12 years old), family planning services, or treatment for sexually transmitted diseases (including HIV or AIDS). M.G.L.A. c. 112 &amp; 12E, c. 111 § 24E, and c. 111 § 117. </w:t>
      </w:r>
    </w:p>
    <w:p w14:paraId="3B95F507" w14:textId="77777777" w:rsidR="00266111" w:rsidRDefault="00266111" w:rsidP="00C62F0D">
      <w:pPr>
        <w:pStyle w:val="Default"/>
        <w:rPr>
          <w:rFonts w:ascii="Times New Roman" w:hAnsi="Times New Roman" w:cs="Times New Roman"/>
          <w:sz w:val="22"/>
          <w:szCs w:val="22"/>
        </w:rPr>
      </w:pPr>
    </w:p>
    <w:p w14:paraId="07A805EA" w14:textId="19931B95"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A minor who is at least 16 years old may commit himself or herself for mental health treatment without parental consent. M.G.L.A. c. 123 § 10 </w:t>
      </w:r>
    </w:p>
    <w:p w14:paraId="53F79555"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Source: http://www.masslegalhelp.org/children-and-families/emancipation </w:t>
      </w:r>
    </w:p>
    <w:p w14:paraId="5C28C7FA" w14:textId="77777777" w:rsidR="00C62F0D" w:rsidRPr="00C62F0D" w:rsidRDefault="00C62F0D" w:rsidP="00C62F0D">
      <w:pPr>
        <w:pStyle w:val="Default"/>
        <w:rPr>
          <w:rFonts w:ascii="Times New Roman" w:hAnsi="Times New Roman" w:cs="Times New Roman"/>
          <w:b/>
          <w:bCs/>
          <w:sz w:val="22"/>
          <w:szCs w:val="22"/>
        </w:rPr>
      </w:pPr>
    </w:p>
    <w:p w14:paraId="238CA374"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b/>
          <w:bCs/>
          <w:sz w:val="22"/>
          <w:szCs w:val="22"/>
        </w:rPr>
        <w:t xml:space="preserve">Supporting Laws/Information </w:t>
      </w:r>
    </w:p>
    <w:p w14:paraId="6567669D" w14:textId="77777777" w:rsidR="00C62F0D" w:rsidRPr="00C62F0D" w:rsidRDefault="00C62F0D" w:rsidP="00C62F0D">
      <w:pPr>
        <w:pStyle w:val="Default"/>
        <w:rPr>
          <w:rFonts w:ascii="Times New Roman" w:hAnsi="Times New Roman" w:cs="Times New Roman"/>
          <w:b/>
          <w:bCs/>
          <w:sz w:val="22"/>
          <w:szCs w:val="22"/>
        </w:rPr>
      </w:pPr>
    </w:p>
    <w:p w14:paraId="4AD88E32"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b/>
          <w:bCs/>
          <w:sz w:val="22"/>
          <w:szCs w:val="22"/>
        </w:rPr>
        <w:t xml:space="preserve">HIPAA </w:t>
      </w:r>
    </w:p>
    <w:p w14:paraId="70D3E2FC"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Personal Representatives: https://www.hhs.gov/hipaa/for-professionals/privacy/guidance/personal-representatives/index.html ‘ </w:t>
      </w:r>
    </w:p>
    <w:p w14:paraId="0BB7E10D" w14:textId="77777777" w:rsidR="00C62F0D" w:rsidRPr="00C62F0D" w:rsidRDefault="00C62F0D" w:rsidP="00C62F0D">
      <w:pPr>
        <w:pStyle w:val="Default"/>
        <w:rPr>
          <w:rFonts w:ascii="Times New Roman" w:hAnsi="Times New Roman" w:cs="Times New Roman"/>
          <w:b/>
          <w:bCs/>
          <w:sz w:val="22"/>
          <w:szCs w:val="22"/>
        </w:rPr>
      </w:pPr>
    </w:p>
    <w:p w14:paraId="28415ACF" w14:textId="77777777" w:rsidR="00C62F0D" w:rsidRPr="00C62F0D" w:rsidRDefault="00C62F0D" w:rsidP="00C62F0D">
      <w:pPr>
        <w:pStyle w:val="Default"/>
        <w:rPr>
          <w:rFonts w:ascii="Times New Roman" w:hAnsi="Times New Roman" w:cs="Times New Roman"/>
          <w:sz w:val="22"/>
          <w:szCs w:val="22"/>
        </w:rPr>
      </w:pPr>
      <w:r w:rsidRPr="02615E5B">
        <w:rPr>
          <w:rFonts w:ascii="Times New Roman" w:hAnsi="Times New Roman" w:cs="Times New Roman"/>
          <w:b/>
          <w:bCs/>
          <w:sz w:val="22"/>
          <w:szCs w:val="22"/>
        </w:rPr>
        <w:t xml:space="preserve">Massachusetts Laws </w:t>
      </w:r>
    </w:p>
    <w:p w14:paraId="7AA6C329"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General Consent </w:t>
      </w:r>
    </w:p>
    <w:p w14:paraId="6A99ECF6" w14:textId="22246591" w:rsidR="00C62F0D" w:rsidRPr="00C62F0D" w:rsidRDefault="00C62F0D" w:rsidP="00266111">
      <w:pPr>
        <w:pStyle w:val="Default"/>
        <w:spacing w:after="27"/>
        <w:rPr>
          <w:rFonts w:ascii="Times New Roman" w:hAnsi="Times New Roman" w:cs="Times New Roman"/>
          <w:sz w:val="22"/>
          <w:szCs w:val="22"/>
        </w:rPr>
      </w:pPr>
      <w:r w:rsidRPr="00C62F0D">
        <w:rPr>
          <w:rFonts w:ascii="Times New Roman" w:hAnsi="Times New Roman" w:cs="Times New Roman"/>
          <w:sz w:val="22"/>
          <w:szCs w:val="22"/>
        </w:rPr>
        <w:t xml:space="preserve">Baird v. Attorney Gen., 371 Mass. 741 (1977): http://masscases.com/cases/sjc/371/371mass741.html </w:t>
      </w:r>
    </w:p>
    <w:p w14:paraId="2E2476F4" w14:textId="28D22D66"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MGL Chapter 112, Section 12F: https://malegislature.gov/Laws/GeneralLaws/PartI/TitleXVI/Chapter112/Section12F </w:t>
      </w:r>
    </w:p>
    <w:p w14:paraId="47F44376" w14:textId="77777777" w:rsidR="00C62F0D" w:rsidRPr="00C62F0D" w:rsidRDefault="00C62F0D" w:rsidP="00C62F0D">
      <w:pPr>
        <w:pStyle w:val="Default"/>
        <w:rPr>
          <w:rFonts w:ascii="Times New Roman" w:hAnsi="Times New Roman" w:cs="Times New Roman"/>
          <w:sz w:val="22"/>
          <w:szCs w:val="22"/>
        </w:rPr>
      </w:pPr>
    </w:p>
    <w:p w14:paraId="00CCD106"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Substance Abuse </w:t>
      </w:r>
    </w:p>
    <w:p w14:paraId="4C7B8DC6" w14:textId="325F6528"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MGL Chapter 112, Section 12E: </w:t>
      </w:r>
      <w:hyperlink r:id="rId8" w:history="1">
        <w:r w:rsidRPr="00C62F0D">
          <w:rPr>
            <w:rStyle w:val="Hyperlink"/>
            <w:rFonts w:ascii="Times New Roman" w:hAnsi="Times New Roman" w:cs="Times New Roman"/>
            <w:sz w:val="22"/>
            <w:szCs w:val="22"/>
          </w:rPr>
          <w:t>https://malegislature.gov/Laws/GeneralLaws/PartI/TitleXVI/Chapter112/Section12E</w:t>
        </w:r>
      </w:hyperlink>
    </w:p>
    <w:p w14:paraId="3AFAC06B" w14:textId="77777777" w:rsidR="00C62F0D" w:rsidRPr="00C62F0D" w:rsidRDefault="00C62F0D" w:rsidP="00C62F0D">
      <w:pPr>
        <w:pStyle w:val="Default"/>
        <w:rPr>
          <w:rFonts w:ascii="Times New Roman" w:hAnsi="Times New Roman" w:cs="Times New Roman"/>
          <w:sz w:val="22"/>
          <w:szCs w:val="22"/>
        </w:rPr>
      </w:pPr>
    </w:p>
    <w:p w14:paraId="40B4A5DB"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Family Planning </w:t>
      </w:r>
    </w:p>
    <w:p w14:paraId="6D4BAC5B" w14:textId="1052EC04"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MGL Chapter 111, Section 24E: https://malegislature.gov/Laws/GeneralLaws/PartI/TitleXVI/Chapter111/Section24E </w:t>
      </w:r>
    </w:p>
    <w:p w14:paraId="0B200B2F" w14:textId="77777777" w:rsidR="00C62F0D" w:rsidRPr="00C62F0D" w:rsidRDefault="00C62F0D" w:rsidP="00C62F0D">
      <w:pPr>
        <w:pStyle w:val="Default"/>
        <w:rPr>
          <w:rFonts w:ascii="Times New Roman" w:hAnsi="Times New Roman" w:cs="Times New Roman"/>
          <w:sz w:val="22"/>
          <w:szCs w:val="22"/>
        </w:rPr>
      </w:pPr>
    </w:p>
    <w:p w14:paraId="6759C1BE"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Sexually Transmitted Diseases </w:t>
      </w:r>
    </w:p>
    <w:p w14:paraId="796A94A6" w14:textId="092AFB8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MGL Chapter 111 Section 117: https://malegislature.gov/Laws/GeneralLaws/PartI/TitleXVI/Chapter111/Section117 </w:t>
      </w:r>
    </w:p>
    <w:p w14:paraId="08D5A376" w14:textId="77777777" w:rsidR="00C62F0D" w:rsidRPr="00C62F0D" w:rsidRDefault="00C62F0D" w:rsidP="00C62F0D">
      <w:pPr>
        <w:pStyle w:val="Default"/>
        <w:rPr>
          <w:rFonts w:ascii="Times New Roman" w:hAnsi="Times New Roman" w:cs="Times New Roman"/>
          <w:sz w:val="22"/>
          <w:szCs w:val="22"/>
        </w:rPr>
      </w:pPr>
    </w:p>
    <w:p w14:paraId="06ECA2CA"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Mental Health </w:t>
      </w:r>
    </w:p>
    <w:p w14:paraId="3F2DC659" w14:textId="0DF4B7EC"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MGL Chapter 123, Section 10: https://malegislature.gov/Laws/GeneralLaws/PartI/TitleXVII/Chapter123/Section10 </w:t>
      </w:r>
    </w:p>
    <w:p w14:paraId="5A1F0931" w14:textId="463611F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104 CMR 27.04 and 27.05: http://www.mass.gov/eohhs/docs/dmh/regs/reg-104cmr27.pdf </w:t>
      </w:r>
    </w:p>
    <w:p w14:paraId="73B073DD" w14:textId="77777777" w:rsidR="00C62F0D" w:rsidRPr="00C62F0D" w:rsidRDefault="00C62F0D" w:rsidP="00C62F0D">
      <w:pPr>
        <w:pStyle w:val="Default"/>
        <w:rPr>
          <w:rFonts w:ascii="Times New Roman" w:hAnsi="Times New Roman" w:cs="Times New Roman"/>
          <w:sz w:val="22"/>
          <w:szCs w:val="22"/>
        </w:rPr>
      </w:pPr>
    </w:p>
    <w:p w14:paraId="5359E809" w14:textId="77777777"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PATCH Act (An Act to Protect Access to Confidential Healthcare) </w:t>
      </w:r>
    </w:p>
    <w:p w14:paraId="3B2779C3" w14:textId="1A45832C" w:rsidR="00C62F0D" w:rsidRPr="00C62F0D" w:rsidRDefault="00C62F0D" w:rsidP="00C62F0D">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Chapter 63 of the Acts of 2018: https://malegislature.gov/Bills/190/S2296 </w:t>
      </w:r>
    </w:p>
    <w:p w14:paraId="135C6129" w14:textId="576F3949" w:rsidR="002C481F" w:rsidRPr="005030A8" w:rsidRDefault="00C62F0D" w:rsidP="005030A8">
      <w:pPr>
        <w:pStyle w:val="Default"/>
        <w:rPr>
          <w:rFonts w:ascii="Times New Roman" w:hAnsi="Times New Roman" w:cs="Times New Roman"/>
          <w:sz w:val="22"/>
          <w:szCs w:val="22"/>
        </w:rPr>
      </w:pPr>
      <w:r w:rsidRPr="00C62F0D">
        <w:rPr>
          <w:rFonts w:ascii="Times New Roman" w:hAnsi="Times New Roman" w:cs="Times New Roman"/>
          <w:sz w:val="22"/>
          <w:szCs w:val="22"/>
        </w:rPr>
        <w:t xml:space="preserve">Additional resources (including patient factsheets): https://www.hcfama.org/confidentiality </w:t>
      </w:r>
    </w:p>
    <w:sectPr w:rsidR="002C481F" w:rsidRPr="005030A8" w:rsidSect="00C62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63A"/>
    <w:multiLevelType w:val="hybridMultilevel"/>
    <w:tmpl w:val="E114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76EE0"/>
    <w:multiLevelType w:val="hybridMultilevel"/>
    <w:tmpl w:val="E4D0B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F260A"/>
    <w:multiLevelType w:val="hybridMultilevel"/>
    <w:tmpl w:val="206C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941DD"/>
    <w:multiLevelType w:val="hybridMultilevel"/>
    <w:tmpl w:val="E37E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453230">
    <w:abstractNumId w:val="3"/>
  </w:num>
  <w:num w:numId="2" w16cid:durableId="1364332397">
    <w:abstractNumId w:val="2"/>
  </w:num>
  <w:num w:numId="3" w16cid:durableId="1201865525">
    <w:abstractNumId w:val="1"/>
  </w:num>
  <w:num w:numId="4" w16cid:durableId="59986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7"/>
    <w:rsid w:val="001029D3"/>
    <w:rsid w:val="0013733E"/>
    <w:rsid w:val="001B5E8A"/>
    <w:rsid w:val="00266111"/>
    <w:rsid w:val="002C481F"/>
    <w:rsid w:val="003438F8"/>
    <w:rsid w:val="003A0C6E"/>
    <w:rsid w:val="003A6989"/>
    <w:rsid w:val="00407BB4"/>
    <w:rsid w:val="0041362D"/>
    <w:rsid w:val="004B310A"/>
    <w:rsid w:val="004D1C27"/>
    <w:rsid w:val="004D51A7"/>
    <w:rsid w:val="004E59E4"/>
    <w:rsid w:val="005030A8"/>
    <w:rsid w:val="00516748"/>
    <w:rsid w:val="00544B72"/>
    <w:rsid w:val="00561353"/>
    <w:rsid w:val="00581406"/>
    <w:rsid w:val="005B2203"/>
    <w:rsid w:val="005D3C44"/>
    <w:rsid w:val="00605C5D"/>
    <w:rsid w:val="00621838"/>
    <w:rsid w:val="006B66D3"/>
    <w:rsid w:val="006B777A"/>
    <w:rsid w:val="00707F4B"/>
    <w:rsid w:val="00740CBB"/>
    <w:rsid w:val="00881A2D"/>
    <w:rsid w:val="008E77A0"/>
    <w:rsid w:val="00910D01"/>
    <w:rsid w:val="009C778C"/>
    <w:rsid w:val="00A3426E"/>
    <w:rsid w:val="00BF6AB9"/>
    <w:rsid w:val="00C62F0D"/>
    <w:rsid w:val="00CC4925"/>
    <w:rsid w:val="00D12400"/>
    <w:rsid w:val="00D86CD7"/>
    <w:rsid w:val="00DA0290"/>
    <w:rsid w:val="00DC720C"/>
    <w:rsid w:val="00DD073A"/>
    <w:rsid w:val="00DD5421"/>
    <w:rsid w:val="00E54464"/>
    <w:rsid w:val="00E773B4"/>
    <w:rsid w:val="00F54849"/>
    <w:rsid w:val="00FC5137"/>
    <w:rsid w:val="00FE18D5"/>
    <w:rsid w:val="02615E5B"/>
    <w:rsid w:val="4D321D0E"/>
    <w:rsid w:val="5F17CD57"/>
    <w:rsid w:val="759C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C933"/>
  <w15:chartTrackingRefBased/>
  <w15:docId w15:val="{E2705733-C589-4A8C-9656-7AA16D0E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2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F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2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VI/Chapter112/Section12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65AAEC92DE5498DB8F5BEA56CCF66" ma:contentTypeVersion="4" ma:contentTypeDescription="Create a new document." ma:contentTypeScope="" ma:versionID="b65b0f4a386ad98b1d0ae5af2a7a5c31">
  <xsd:schema xmlns:xsd="http://www.w3.org/2001/XMLSchema" xmlns:xs="http://www.w3.org/2001/XMLSchema" xmlns:p="http://schemas.microsoft.com/office/2006/metadata/properties" xmlns:ns3="1f860c89-78e3-484d-b2e1-703103f9b0ca" targetNamespace="http://schemas.microsoft.com/office/2006/metadata/properties" ma:root="true" ma:fieldsID="474298fd65b31338d450fff5588ad953" ns3:_="">
    <xsd:import namespace="1f860c89-78e3-484d-b2e1-703103f9b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0c89-78e3-484d-b2e1-703103f9b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A3F5-EF34-4056-95B8-56478184F3FD}">
  <ds:schemaRefs>
    <ds:schemaRef ds:uri="http://schemas.microsoft.com/sharepoint/v3/contenttype/forms"/>
  </ds:schemaRefs>
</ds:datastoreItem>
</file>

<file path=customXml/itemProps2.xml><?xml version="1.0" encoding="utf-8"?>
<ds:datastoreItem xmlns:ds="http://schemas.openxmlformats.org/officeDocument/2006/customXml" ds:itemID="{63F08A23-3FC5-459C-8AA2-BA365C87D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75592-0E13-4746-BE57-A8D07CA4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60c89-78e3-484d-b2e1-703103f9b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St Germain</dc:creator>
  <cp:keywords/>
  <dc:description/>
  <cp:lastModifiedBy>Lisbel Ocasio</cp:lastModifiedBy>
  <cp:revision>4</cp:revision>
  <cp:lastPrinted>2020-10-07T15:00:00Z</cp:lastPrinted>
  <dcterms:created xsi:type="dcterms:W3CDTF">2023-08-02T15:58:00Z</dcterms:created>
  <dcterms:modified xsi:type="dcterms:W3CDTF">2023-08-03T11:55:00Z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0x01010097265AAEC92DE5498DB8F5BEA56CCF66</vt:lpwstr>
  </property>
</Properties>
</file>